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Sep 2010 to Sep 2011</w:t>
      </w:r>
    </w:p>
    <w:p w:rsidR="00000000" w:rsidDel="00000000" w:rsidP="00000000" w:rsidRDefault="00000000" w:rsidRPr="00000000" w14:paraId="00000002">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Commentary: </w:t>
      </w:r>
    </w:p>
    <w:p w:rsidR="00000000" w:rsidDel="00000000" w:rsidP="00000000" w:rsidRDefault="00000000" w:rsidRPr="00000000" w14:paraId="00000003">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I started my career in ad tech in September 2010 by joining World Web Network which was then acquired by Undertone (now Perion). Started as a media planning and buying executive, buying display media across Europe. Responsible for delivering campaigns according to client’s objectives/KPIs while maximizing our media margin. </w:t>
      </w:r>
    </w:p>
    <w:p w:rsidR="00000000" w:rsidDel="00000000" w:rsidP="00000000" w:rsidRDefault="00000000" w:rsidRPr="00000000" w14:paraId="00000004">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05">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Sep 2011 to Jan 2013</w:t>
      </w:r>
    </w:p>
    <w:p w:rsidR="00000000" w:rsidDel="00000000" w:rsidP="00000000" w:rsidRDefault="00000000" w:rsidRPr="00000000" w14:paraId="00000006">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Commentary: </w:t>
      </w:r>
    </w:p>
    <w:p w:rsidR="00000000" w:rsidDel="00000000" w:rsidP="00000000" w:rsidRDefault="00000000" w:rsidRPr="00000000" w14:paraId="00000007">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Promoted to International account manager and ad ops lead after exactly an year. Undertone launched a new ad server and it was the first time anyone in the organization was exposed to an ad server. I took a proactive lead in learning the ad server and then building a training program all by myself. Rolled out to all my EMEA colleagues so they can learn and quickly upskill themselves. </w:t>
      </w:r>
    </w:p>
    <w:p w:rsidR="00000000" w:rsidDel="00000000" w:rsidP="00000000" w:rsidRDefault="00000000" w:rsidRPr="00000000" w14:paraId="00000008">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Won “Undertone International Most Valued Player 2012” award for Exceptional contributions to the company’s growth and performance. Won “Shift the Conversation” award in 2011 for training and developing Undertone’s supply team.</w:t>
      </w:r>
    </w:p>
    <w:p w:rsidR="00000000" w:rsidDel="00000000" w:rsidP="00000000" w:rsidRDefault="00000000" w:rsidRPr="00000000" w14:paraId="00000009">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0A">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Jan 2013 to Feb 2014</w:t>
      </w:r>
    </w:p>
    <w:p w:rsidR="00000000" w:rsidDel="00000000" w:rsidP="00000000" w:rsidRDefault="00000000" w:rsidRPr="00000000" w14:paraId="0000000B">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Commentary: </w:t>
      </w:r>
    </w:p>
    <w:p w:rsidR="00000000" w:rsidDel="00000000" w:rsidP="00000000" w:rsidRDefault="00000000" w:rsidRPr="00000000" w14:paraId="0000000C">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I joined be on formerly known as goviral now all merged into Yahoo as an account manager responsible for looking after all UK video campaigns full life cycle from planning to delivery optimization reporting. Planned and launched some of the most exciting UK video campaigns of that time which included Evian’s baby and me dance campaign, Diageo Bailey's campaign,  Guinness wheelchair basketball campaign, and many others such as Marks &amp; Spencers and Eurostar. Once again I was responsible for ensuring gross margin maximization which I improved from 68% to 80% during my time .</w:t>
      </w:r>
    </w:p>
    <w:p w:rsidR="00000000" w:rsidDel="00000000" w:rsidP="00000000" w:rsidRDefault="00000000" w:rsidRPr="00000000" w14:paraId="0000000D">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0E">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March 2014 to April 2016</w:t>
      </w:r>
    </w:p>
    <w:p w:rsidR="00000000" w:rsidDel="00000000" w:rsidP="00000000" w:rsidRDefault="00000000" w:rsidRPr="00000000" w14:paraId="0000000F">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Commentary: </w:t>
      </w:r>
    </w:p>
    <w:p w:rsidR="00000000" w:rsidDel="00000000" w:rsidP="00000000" w:rsidRDefault="00000000" w:rsidRPr="00000000" w14:paraId="00000010">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This was my first agency role where I was leading all supplier relationship in EMEA and supporting APAC to understand the media landscape, maximize Media value and benefits for our clients and engineer transparent partnerships. At the same time I initiated a project of Media consolidation to minimize not just media  duplication but tech as well with the objective of bigger and better partnerships, to drive  more innovation and workflow efficiencies for all media teams. All of my initiatives and projects led to a significant change in agency’s buying model, swinging heavily towards programmatic, and in some scenarios 50% of a client’s budget was now being traded programmatically. Additionally my negotiations and deals led to a 40% increase in media value for our clients YoY.</w:t>
      </w:r>
    </w:p>
    <w:p w:rsidR="00000000" w:rsidDel="00000000" w:rsidP="00000000" w:rsidRDefault="00000000" w:rsidRPr="00000000" w14:paraId="00000011">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12">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April 2016 to Sep 2017</w:t>
      </w:r>
    </w:p>
    <w:p w:rsidR="00000000" w:rsidDel="00000000" w:rsidP="00000000" w:rsidRDefault="00000000" w:rsidRPr="00000000" w14:paraId="00000013">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Commentary: </w:t>
      </w:r>
    </w:p>
    <w:p w:rsidR="00000000" w:rsidDel="00000000" w:rsidP="00000000" w:rsidRDefault="00000000" w:rsidRPr="00000000" w14:paraId="00000014">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A new team was created called partnerships and emerging media and as director of the team I was responsible to do deep dives into upcoming technologies and channels. This was GDPR year and the ad tech industry was going through a massive change. New MarTech, Data, Compliance vendors were popping up, while OOH joined the digital channel. New technologies and channels such as augmented reality, virtual reality, ACR were increasingly becoming popular and my job was to ensure that we protect our clients from fake hype or joining the bandwagon without a proper actionable  and measurable plan. Build new media first opportunities for clients, Delivered brand‑awareness growth at the lowest cost per point of lift. Authored emerging tech and media POVs, best‑practice playbooks on data usage and targeting</w:t>
      </w:r>
    </w:p>
    <w:p w:rsidR="00000000" w:rsidDel="00000000" w:rsidP="00000000" w:rsidRDefault="00000000" w:rsidRPr="00000000" w14:paraId="00000015">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16">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Sep 2017 to Oct 2019</w:t>
      </w:r>
    </w:p>
    <w:p w:rsidR="00000000" w:rsidDel="00000000" w:rsidP="00000000" w:rsidRDefault="00000000" w:rsidRPr="00000000" w14:paraId="00000017">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Commentary: </w:t>
      </w:r>
    </w:p>
    <w:p w:rsidR="00000000" w:rsidDel="00000000" w:rsidP="00000000" w:rsidRDefault="00000000" w:rsidRPr="00000000" w14:paraId="00000018">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2017 saw the merger of Maxus with Essence which led to me being brought back into the Investment Team to support new clients coming over to Essence, such as BT. My remit covered all digital channels including high impact, video, audio, CTV, data and content partnerships across EMEA. Improved media value by 25%+ YoY for clients when tradable spend decreased by up to 60%. Negotiated 100% transparent media, tech and content partnership contracts with Tier 1 partners like Twitter, LinkedIn, Financial Times, Economist, etc. and sometimes beating GroupM deals. Project Lead on process and media automation, designing new products for the agency in partnership with tech teams.  Led governance initiatives across EMEA bringing all supplier buying in a unified framework for better trading efficiency, activation and value. Trained on GWi, TGI, Kantar and other audience planning tools. Facebook blueprint certification. Built new ecommerce partnerships with Criteo for the retail media offering. Managed relationships with local market teams across EMEA/APAC, ensuring consistent standards and scalable best practices.</w:t>
      </w:r>
    </w:p>
    <w:p w:rsidR="00000000" w:rsidDel="00000000" w:rsidP="00000000" w:rsidRDefault="00000000" w:rsidRPr="00000000" w14:paraId="00000019">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1A">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Nov 2019 to July 2021</w:t>
      </w:r>
    </w:p>
    <w:p w:rsidR="00000000" w:rsidDel="00000000" w:rsidP="00000000" w:rsidRDefault="00000000" w:rsidRPr="00000000" w14:paraId="0000001B">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Commentary: </w:t>
      </w:r>
    </w:p>
    <w:p w:rsidR="00000000" w:rsidDel="00000000" w:rsidP="00000000" w:rsidRDefault="00000000" w:rsidRPr="00000000" w14:paraId="0000001C">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I was promoted and given additional commercial responsibilities. This role included everything that I was doing previously however whats new about this role was this time I had to work closely with client partners, media team to execute joint business partnerships which not only generates value for clients but aslo revenue for the agency. I started working very closely with the new biz team on pitches ensuring media pricing is right on every pitch. Ensuring that our pitch is as competitive as possible from a commercial standpoint </w:t>
      </w:r>
    </w:p>
    <w:p w:rsidR="00000000" w:rsidDel="00000000" w:rsidP="00000000" w:rsidRDefault="00000000" w:rsidRPr="00000000" w14:paraId="0000001D">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1E">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Aug 2021 to date</w:t>
      </w:r>
    </w:p>
    <w:p w:rsidR="00000000" w:rsidDel="00000000" w:rsidP="00000000" w:rsidRDefault="00000000" w:rsidRPr="00000000" w14:paraId="0000001F">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Commentary: </w:t>
      </w:r>
    </w:p>
    <w:p w:rsidR="00000000" w:rsidDel="00000000" w:rsidP="00000000" w:rsidRDefault="00000000" w:rsidRPr="00000000" w14:paraId="00000020">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I ventured back into the ad tech world at a new startup called exit bee. I was given a very exciting role of growth director giving me full control of departments such as publisher development, audience planning, product, client services, and Analytics. My previous experience of Adtech companies and the agency experience of dealing with other ad tech and mart tech companies gave me a unique positioning and insight into how a new ad tech company should be built from the ground up. Given exit bees unique format placement i designed our own attention product called “active attention time (AAT)” which actually captures the time a user exclusively spends looking or engaging with the ad. This is not some algorithmic based, probability based score assigned to a user or format but actual human seconds spent looking or interacting with the ad. AAT outperformed 3x to 5x adelaide and double verify benchmarks. As contextual targeting provider we partnered with Experian to provide additional audience insights using Experian mosaics financial strategy segments, shopper segments for better campaign targeting and audience enrichment. Exit Bee as a startup did not have a training program or even a basic workflow setup. I designed a RASCI based system for the entire sales and campaign lifecycle reducing friction and streamlining processes. I also went on to train the existing Ad Ops team in Greece on tracking, attention, optimization, client reports, etc. We partnered with Project Agora to rep Exit Bee in MENA region and i trained their Dubai based team on how to sell our product to publishers in that region. Led digital governance initiatives in Greece and UK standardizing client reporting, PCAs, Response to Briefs. </w:t>
      </w:r>
    </w:p>
    <w:p w:rsidR="00000000" w:rsidDel="00000000" w:rsidP="00000000" w:rsidRDefault="00000000" w:rsidRPr="00000000" w14:paraId="00000021">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Did publisher prospecting, reached out to publishers in tier one markets such as Germany, France and Netherlands and the UK, resulting in increasing our supply by 450 percent whilst not spending a penny in marketing. Redesigned the entire sales pitch, from a format led to outcome driven solution. Set new frameworks and standards for Response to Briefs, Client servicing, Reporting, campaign optimizations etc. Increased company gross margins by 42% and while keeping client churn below 30%.</w:t>
        <w:br w:type="textWrapping"/>
        <w:br w:type="textWrapping"/>
        <w:t xml:space="preserve">I manage all Programmatic campaigns in the UK. From setup in Ad Server, SSP to trouble shooting with DSP partners.</w:t>
      </w:r>
    </w:p>
    <w:p w:rsidR="00000000" w:rsidDel="00000000" w:rsidP="00000000" w:rsidRDefault="00000000" w:rsidRPr="00000000" w14:paraId="00000022">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23">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I work very closely with the product team on new product and feature launches. Documentation on best practices, trouble shooting, procedures and training material. </w:t>
      </w:r>
    </w:p>
    <w:p w:rsidR="00000000" w:rsidDel="00000000" w:rsidP="00000000" w:rsidRDefault="00000000" w:rsidRPr="00000000" w14:paraId="00000024">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25">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I understand data and how to extract them from multiple platforms to build a single performance overview dashboard for clients. </w:t>
      </w:r>
    </w:p>
    <w:p w:rsidR="00000000" w:rsidDel="00000000" w:rsidP="00000000" w:rsidRDefault="00000000" w:rsidRPr="00000000" w14:paraId="00000026">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27">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I am a self starter to proactively engages with AI tools always seeking efficiency, automation and insights on how and what can be done faster and better. </w:t>
      </w:r>
    </w:p>
    <w:p w:rsidR="00000000" w:rsidDel="00000000" w:rsidP="00000000" w:rsidRDefault="00000000" w:rsidRPr="00000000" w14:paraId="00000028">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29">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When sales bring a brief or booking in, I am 100% responsible for pitching (media proposal + media plan), creative project management,  ad ops, client services, reporting, financial reconciliation and confirming billing. I manage agency and client commercial performance (e.g., revenue, margin, pipeline or forecast) across Mediaplus UK / Total Media, OMG / IPG (PHD + MG OMD, UM MCCANN), the7Stars and other independent agencies, managing 7 figure budgets annually.</w:t>
      </w:r>
    </w:p>
    <w:p w:rsidR="00000000" w:rsidDel="00000000" w:rsidP="00000000" w:rsidRDefault="00000000" w:rsidRPr="00000000" w14:paraId="0000002A">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2B">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Aug 2024 to date</w:t>
      </w:r>
    </w:p>
    <w:p w:rsidR="00000000" w:rsidDel="00000000" w:rsidP="00000000" w:rsidRDefault="00000000" w:rsidRPr="00000000" w14:paraId="0000002C">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Commentary: </w:t>
      </w:r>
    </w:p>
    <w:p w:rsidR="00000000" w:rsidDel="00000000" w:rsidP="00000000" w:rsidRDefault="00000000" w:rsidRPr="00000000" w14:paraId="0000002D">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I started helping a family member build their DTC Ecommerce Business </w:t>
      </w:r>
      <w:hyperlink r:id="rId6">
        <w:r w:rsidDel="00000000" w:rsidR="00000000" w:rsidRPr="00000000">
          <w:rPr>
            <w:rFonts w:ascii="Outfit" w:cs="Outfit" w:eastAsia="Outfit" w:hAnsi="Outfit"/>
            <w:color w:val="1155cc"/>
            <w:sz w:val="24"/>
            <w:szCs w:val="24"/>
            <w:u w:val="single"/>
            <w:rtl w:val="0"/>
          </w:rPr>
          <w:t xml:space="preserve">DewySkin.co.uk</w:t>
        </w:r>
      </w:hyperlink>
      <w:r w:rsidDel="00000000" w:rsidR="00000000" w:rsidRPr="00000000">
        <w:rPr>
          <w:rFonts w:ascii="Outfit" w:cs="Outfit" w:eastAsia="Outfit" w:hAnsi="Outfit"/>
          <w:sz w:val="24"/>
          <w:szCs w:val="24"/>
          <w:rtl w:val="0"/>
        </w:rPr>
        <w:t xml:space="preserve">. Built their shopify website and launched it in 24 hours. Designed and developed custom shopify liquid theme features and blocks for better product listing using HTML, CSS, JavaScript, and JSON. All coding was done using agentic AI tools. Executed Technical SEO enhancements that elevated the site’s organic ranking to 13th place. Designed brand logo, packaging, marketing material, gift boxes and roll up banner stand for events.  </w:t>
      </w:r>
    </w:p>
    <w:p w:rsidR="00000000" w:rsidDel="00000000" w:rsidP="00000000" w:rsidRDefault="00000000" w:rsidRPr="00000000" w14:paraId="0000002E">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2F">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Aug 2025 to date</w:t>
      </w:r>
    </w:p>
    <w:p w:rsidR="00000000" w:rsidDel="00000000" w:rsidP="00000000" w:rsidRDefault="00000000" w:rsidRPr="00000000" w14:paraId="00000030">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Commentary: </w:t>
      </w:r>
    </w:p>
    <w:p w:rsidR="00000000" w:rsidDel="00000000" w:rsidP="00000000" w:rsidRDefault="00000000" w:rsidRPr="00000000" w14:paraId="00000031">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Launched </w:t>
      </w:r>
      <w:hyperlink r:id="rId7">
        <w:r w:rsidDel="00000000" w:rsidR="00000000" w:rsidRPr="00000000">
          <w:rPr>
            <w:rFonts w:ascii="Outfit" w:cs="Outfit" w:eastAsia="Outfit" w:hAnsi="Outfit"/>
            <w:color w:val="1155cc"/>
            <w:sz w:val="24"/>
            <w:szCs w:val="24"/>
            <w:u w:val="single"/>
            <w:rtl w:val="0"/>
          </w:rPr>
          <w:t xml:space="preserve">VisageDaily.co</w:t>
        </w:r>
      </w:hyperlink>
      <w:r w:rsidDel="00000000" w:rsidR="00000000" w:rsidRPr="00000000">
        <w:rPr>
          <w:rFonts w:ascii="Outfit" w:cs="Outfit" w:eastAsia="Outfit" w:hAnsi="Outfit"/>
          <w:sz w:val="24"/>
          <w:szCs w:val="24"/>
          <w:rtl w:val="0"/>
        </w:rPr>
        <w:t xml:space="preserve">m, a newsletter exploring beauty, fashion, and lifestyle beyond trends rooted in ritual, identity, and intentional living.</w:t>
      </w:r>
      <w:r w:rsidDel="00000000" w:rsidR="00000000" w:rsidRPr="00000000">
        <w:rPr>
          <w:rFonts w:ascii="Outfit" w:cs="Outfit" w:eastAsia="Outfit" w:hAnsi="Outfit"/>
          <w:sz w:val="24"/>
          <w:szCs w:val="24"/>
          <w:rtl w:val="0"/>
        </w:rPr>
        <w:t xml:space="preserve"> Researching and writing content,building an audience with zero paid marketing.</w:t>
      </w:r>
    </w:p>
    <w:p w:rsidR="00000000" w:rsidDel="00000000" w:rsidP="00000000" w:rsidRDefault="00000000" w:rsidRPr="00000000" w14:paraId="00000032">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33">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ACHIEVEMENTS</w:t>
      </w:r>
    </w:p>
    <w:p w:rsidR="00000000" w:rsidDel="00000000" w:rsidP="00000000" w:rsidRDefault="00000000" w:rsidRPr="00000000" w14:paraId="00000034">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Won “Best Pitch Team” award at Essence’s first internal New Business Pitch competition in 2019. </w:t>
      </w:r>
    </w:p>
    <w:p w:rsidR="00000000" w:rsidDel="00000000" w:rsidP="00000000" w:rsidRDefault="00000000" w:rsidRPr="00000000" w14:paraId="00000035">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Revamped old Essence Trading deals and negotiated new deals resulting in 20% to 60% increase in media value over a period of 3 years.</w:t>
      </w:r>
    </w:p>
    <w:p w:rsidR="00000000" w:rsidDel="00000000" w:rsidP="00000000" w:rsidRDefault="00000000" w:rsidRPr="00000000" w14:paraId="00000036">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Drove new partnerships for Undertone’s supply side business across EMEA, increasing inventory availability by 300% and active markets by 2x in a 10-month period. </w:t>
      </w:r>
    </w:p>
    <w:p w:rsidR="00000000" w:rsidDel="00000000" w:rsidP="00000000" w:rsidRDefault="00000000" w:rsidRPr="00000000" w14:paraId="00000037">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Won “Undertone International Most Valued Player 2012” award for Exceptional contributions to the company’s growth and performance.</w:t>
      </w:r>
    </w:p>
    <w:p w:rsidR="00000000" w:rsidDel="00000000" w:rsidP="00000000" w:rsidRDefault="00000000" w:rsidRPr="00000000" w14:paraId="00000038">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Won “Shift the Conversation” award in 2011 for training and developing Undertone’s supply team.</w:t>
      </w:r>
    </w:p>
    <w:p w:rsidR="00000000" w:rsidDel="00000000" w:rsidP="00000000" w:rsidRDefault="00000000" w:rsidRPr="00000000" w14:paraId="00000039">
      <w:pPr>
        <w:rPr>
          <w:rFonts w:ascii="Outfit" w:cs="Outfit" w:eastAsia="Outfit" w:hAnsi="Outfit"/>
          <w:sz w:val="24"/>
          <w:szCs w:val="24"/>
        </w:rPr>
      </w:pPr>
      <w:r w:rsidDel="00000000" w:rsidR="00000000" w:rsidRPr="00000000">
        <w:rPr>
          <w:rtl w:val="0"/>
        </w:rPr>
      </w:r>
    </w:p>
    <w:p w:rsidR="00000000" w:rsidDel="00000000" w:rsidP="00000000" w:rsidRDefault="00000000" w:rsidRPr="00000000" w14:paraId="0000003A">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I have worked supply side and agency side which gives me a unique insight into how media and ads really work down to the consumer. I know how Ad Tech and Media vendors work, I know how agencies buy media and trade, I know how best to deal with agencies to make the most out of the media commercially and </w:t>
      </w:r>
    </w:p>
    <w:p w:rsidR="00000000" w:rsidDel="00000000" w:rsidP="00000000" w:rsidRDefault="00000000" w:rsidRPr="00000000" w14:paraId="0000003B">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 </w:t>
      </w:r>
    </w:p>
    <w:p w:rsidR="00000000" w:rsidDel="00000000" w:rsidP="00000000" w:rsidRDefault="00000000" w:rsidRPr="00000000" w14:paraId="0000003C">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TOOLS AND PLATFORMS</w:t>
      </w:r>
    </w:p>
    <w:p w:rsidR="00000000" w:rsidDel="00000000" w:rsidP="00000000" w:rsidRDefault="00000000" w:rsidRPr="00000000" w14:paraId="0000003D">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GWI, TGI, Kantar, Experian Mosaics, ACORN CACI</w:t>
      </w:r>
    </w:p>
    <w:p w:rsidR="00000000" w:rsidDel="00000000" w:rsidP="00000000" w:rsidRDefault="00000000" w:rsidRPr="00000000" w14:paraId="0000003E">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Google Adwords, DV360, Adform, The Trade Desk, Criteo, Equativ</w:t>
      </w:r>
    </w:p>
    <w:p w:rsidR="00000000" w:rsidDel="00000000" w:rsidP="00000000" w:rsidRDefault="00000000" w:rsidRPr="00000000" w14:paraId="0000003F">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Power BI, Looker, Metabase, Dataroma, Tableau </w:t>
      </w:r>
    </w:p>
    <w:p w:rsidR="00000000" w:rsidDel="00000000" w:rsidP="00000000" w:rsidRDefault="00000000" w:rsidRPr="00000000" w14:paraId="00000040">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Google Workspace</w:t>
      </w:r>
    </w:p>
    <w:p w:rsidR="00000000" w:rsidDel="00000000" w:rsidP="00000000" w:rsidRDefault="00000000" w:rsidRPr="00000000" w14:paraId="00000041">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Microsoft Office</w:t>
      </w:r>
    </w:p>
    <w:p w:rsidR="00000000" w:rsidDel="00000000" w:rsidP="00000000" w:rsidRDefault="00000000" w:rsidRPr="00000000" w14:paraId="00000042">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Adobe CC</w:t>
      </w:r>
    </w:p>
    <w:p w:rsidR="00000000" w:rsidDel="00000000" w:rsidP="00000000" w:rsidRDefault="00000000" w:rsidRPr="00000000" w14:paraId="00000043">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HTML and SQL</w:t>
      </w:r>
    </w:p>
    <w:p w:rsidR="00000000" w:rsidDel="00000000" w:rsidP="00000000" w:rsidRDefault="00000000" w:rsidRPr="00000000" w14:paraId="00000044">
      <w:pPr>
        <w:rPr>
          <w:rFonts w:ascii="Outfit" w:cs="Outfit" w:eastAsia="Outfit" w:hAnsi="Outfit"/>
          <w:sz w:val="24"/>
          <w:szCs w:val="24"/>
        </w:rPr>
      </w:pPr>
      <w:r w:rsidDel="00000000" w:rsidR="00000000" w:rsidRPr="00000000">
        <w:rPr>
          <w:rFonts w:ascii="Outfit" w:cs="Outfit" w:eastAsia="Outfit" w:hAnsi="Outfit"/>
          <w:sz w:val="24"/>
          <w:szCs w:val="24"/>
          <w:rtl w:val="0"/>
        </w:rPr>
        <w:t xml:space="preserve">Agentic Coding using Visual Studio with Github Copilot and Google Anti Gravity: Defining product requirements, explaining infrastructure and what needs to be delivered as outcomes. </w:t>
      </w:r>
    </w:p>
    <w:sectPr>
      <w:pgSz w:h="16838" w:w="11906" w:orient="portrait"/>
      <w:pgMar w:bottom="1133.8582677165355" w:top="1133.8582677165355"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utfit">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dewyskin.co.uk" TargetMode="External"/><Relationship Id="rId7" Type="http://schemas.openxmlformats.org/officeDocument/2006/relationships/hyperlink" Target="http://visagedaily.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utfit-regular.ttf"/><Relationship Id="rId2" Type="http://schemas.openxmlformats.org/officeDocument/2006/relationships/font" Target="fonts/Outfi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